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som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lunglav (NT, T), violettgrå tagellav (NT, T) och stor aspticka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