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som inkom 2024-07-18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2862" cy="5688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70286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