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som inkom 2025-08-05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6900350, E 625912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