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som inkom 2025-09-29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6919150, E 608784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