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dokument behandlar höga naturvärden i avverkningsanmälan A 54621-2023 i Sundsvalls kommun som inkom 2023-11-03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tallticka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