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som inkom 2025-03-21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7905" cy="5688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4790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6898935, E 633079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