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Detta dokument behandlar höga naturvärden i avverkningsanmälan A 16767-2023 i Sundsvalls kommun som inkom 2023-04-14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6970547, E 606013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violettgrå tagellav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