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som inkom 2025-04-22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6924049, E 599167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