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Detta dokument behandlar höga naturvärden i avverkningsanmälan A 19968-2026 i Sundsvalls kommun som inkom 2026-04-24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6016" cy="5688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13601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6920398, E 598504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aspticka (S, T), vanlig groda (§6), fläcknycklar (§8)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fläcknycklar (§8) och nattviol (§8).</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