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som inkom 2025-05-20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6936872, E 603772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