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som inkom 2025-05-27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6975772, E 600565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(VU,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