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Detta dokument behandlar höga naturvärden i avverkningsanmälan A 27209-2025 i Sundsvalls kommun som inkom 2025-06-04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6970353, E 602758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dropptaggsvamp (NT, T), mörk kolflarnlav (NT), orange taggsvamp (NT, T), ullticka (NT, 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