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som inkom 2023-06-21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6919370, E 580951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(VU,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