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som inkom 2024-10-07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6953504, E 580308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