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som inkom 2025-09-23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6938435, E 598967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