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som inkom 2024-12-16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6894695, E 627218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