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som inkom 2025-02-14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6892100, E 629647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