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samrådsanmälan S 2124-2026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