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3979-2023 i Sundsvalls kommun</w:t>
      </w:r>
    </w:p>
    <w:p>
      <w:r>
        <w:t>Denna tillsynsbegäran behandlar höga naturvärden i samrådsanmälan S 3979-2023 i Sundsvalls kommun som inkom 2023-11-08 och omfattar 205,4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S 3979-2023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6902393, E 580910 i SWEREF 99 TM.</w:t>
      </w:r>
    </w:p>
    <w:p>
      <w:r>
        <w:t>I och inom 25 meter från samrådsanmälan finns fynd av 2 naturvårdsarter, varav 2 är fridlysta och 1 är typisk (T): tjäder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