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koppartaggsvamp (VU), ringlav (VU), svartfjällig musseron (VU), ulltickeporing (VU), duvhök (NT, §4), grantaggsvamp (NT), gultoppig fingersvamp (NT), Leptoporus mollis (NT), motaggsvamp (NT), orange taggsvamp (NT), rosenticka (NT), stjärntagging (NT), svart taggsvamp (NT), tretåig hackspett (NT, §4), ullticka (NT), fjällig taggsvamp s.str. (S), grön sköldmossa (S, §8), grönpyrola (S), rödgul trumpetsvamp (S), skarp dropptaggsvamp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