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inom 19 meter från samrådsanmälan S 837-2025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