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53451-2023 i Sundsvalls kommun</w:t>
      </w:r>
    </w:p>
    <w:p>
      <w:r>
        <w:t>Detta klagomål behandlar höga naturvärden i avverkningsanmälan A 53451-2023 i Sundsvalls kommun som inkom 2023-10-30 och omfattar 0,9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451-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6909859, E 576355 i SWEREF 99 TM.</w:t>
      </w:r>
    </w:p>
    <w:p>
      <w:r>
        <w:t>Inom 14 meter från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