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35307-2022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