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6 naturvårdsarter, varav 4 är rödlistade, 6 är typiska (T) och 2 är signalarter (S): doftskinn (NT, T), lunglav (NT, T), rosenticka (NT, T), ullticka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ullticka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