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avverkningsanmälan finns fynd av 6 naturvårdsarter, varav 2 är rödlistade, 1 är fridlyst, 5 är typiska (T) och 1 är signalart (S): rosenticka (NT, T), talltita (NT, §4), svart trolldruva (S, T), kransmossa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