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2124-2026 i Sundsvalls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