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flodsångare (NT, §4), rödprick (NT),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