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27734-2023 i Sundsvalls kommun</w:t>
      </w:r>
    </w:p>
    <w:p>
      <w:r>
        <w:t>Denna tillsynsbegäran behandlar höga naturvärden i avverkningsanmälan A 27734-2023 i Sundsvalls kommun som inkom 2023-06-21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6919370, E 580951 i SWEREF 99 TM.</w:t>
      </w:r>
    </w:p>
    <w:p>
      <w:r>
        <w:t>I avverkningsanmälan finns fynd av 3 naturvårdsarter, varav 2 är rödlistade och 3 är fridlysta: grönfink (VU, §4), björktrast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