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57781-2023 i Sundsvalls kommun</w:t>
      </w:r>
    </w:p>
    <w:p>
      <w:r>
        <w:t>Detta klagomål behandlar höga naturvärden i avverkningsanmälan A 57781-2023 i Sundsvalls kommun som inkom 2023-11-16 och omfattar 4,9 ha.</w:t>
      </w:r>
    </w:p>
    <w:p>
      <w:pPr>
        <w:pStyle w:val="Caption"/>
      </w:pPr>
      <w:r>
        <w:drawing>
          <wp:inline xmlns:a="http://schemas.openxmlformats.org/drawingml/2006/main" xmlns:pic="http://schemas.openxmlformats.org/drawingml/2006/picture">
            <wp:extent cx="5486400" cy="5346760"/>
            <wp:docPr id="1" name="Picture 1"/>
            <wp:cNvGraphicFramePr>
              <a:graphicFrameLocks noChangeAspect="1"/>
            </wp:cNvGraphicFramePr>
            <a:graphic>
              <a:graphicData uri="http://schemas.openxmlformats.org/drawingml/2006/picture">
                <pic:pic>
                  <pic:nvPicPr>
                    <pic:cNvPr id="0" name="A 57781-2023 karta.png"/>
                    <pic:cNvPicPr/>
                  </pic:nvPicPr>
                  <pic:blipFill>
                    <a:blip r:embed="rId16"/>
                    <a:stretch>
                      <a:fillRect/>
                    </a:stretch>
                  </pic:blipFill>
                  <pic:spPr>
                    <a:xfrm>
                      <a:off x="0" y="0"/>
                      <a:ext cx="5486400" cy="534676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6909433, E 577611 i SWEREF 99 TM.</w:t>
      </w:r>
    </w:p>
    <w:p>
      <w:r>
        <w:t>I avverkningsanmälan finns fynd av 2 naturvårdsarter, varav 1 är rödlistad, 2 är typiska (T) och 1 är signalart (S): tallticka (NT, T) och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