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klagomål behandlar höga naturvärden i avverkningsanmälan A 9201-2022 i Sundsvalls kommun som inkom 2022-02-23 och omfattar 9,7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6918218, E 601187 i SWEREF 99 TM.</w:t>
      </w:r>
    </w:p>
    <w:p>
      <w:r>
        <w:t>I och inom 12 meter från avverkningsanmälan finns fynd av 12 naturvårdsarter, varav 8 är rödlistade, 4 är fridlysta, 10 är typiska (T) och 1 är signalart (S): aspgelélav (VU, T), garnlav (VU, T), knärot (VU, T, §8), kortskaftad ärgspik (NT), lunglav (NT, T), orange taggsvamp (NT, T), ullticka (NT, T), vedskivlav (NT, T), bronshjon (S, T), spillkråka (T, §4),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