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klagomål behandlar höga naturvärden i avverkningsanmälan A 25791-2025 i Sundsvalls kommun som inkom 2025-05-27 och omfattar 2,8 ha.</w:t>
      </w:r>
    </w:p>
    <w:p>
      <w:pPr>
        <w:pStyle w:val="Caption"/>
      </w:pPr>
      <w:r>
        <w:drawing>
          <wp:inline xmlns:a="http://schemas.openxmlformats.org/drawingml/2006/main" xmlns:pic="http://schemas.openxmlformats.org/drawingml/2006/picture">
            <wp:extent cx="5486400" cy="3714161"/>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71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6907612, E 607084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