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havstrut (VU, §4), flodsångare (NT, §4), mindre hackspett (NT, §4), rödprick (NT), spillkråka (NT, §4), gråspett (§4), näktergal (§4), sparvuggla (§4), trana (§4) och sik (§None).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