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som inkom 2023-03-10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