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dokument behandlar höga naturvärden i avverkningsanmälan A 15540-2026 i Sundsvalls kommun som inkom 2026-03-25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talltita (NT, §4), tretåig hackspett (NT, T, §4), ullticka (NT, T), violettgrå tagellav (NT, T), blodticka (S, T), vedticka (S, T) och tofsmes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6904857, E 629716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