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som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(VU, T), knärot (VU, T, §8), ullticka (NT, T), vedflamlav (NT), vedskivlav (NT, T), violettgrå tagellav (NT, T), björksplintborre (S), bronshjon (S, T), grönpyrola (S, T) och vågbandad barkbock (S).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00280" cy="5688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0028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