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som inkom 2025-04-17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kolflarnlav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