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som inkom 2025-10-17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6932979, E 589861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