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som inkom 2025-12-12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6896713, E 621967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