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som inkom 2022-03-09 och omfattar 42,4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6912310, E 594722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