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som inkom 2024-04-04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6963072, E 590972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