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som inkom 2025-03-21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7905" cy="5688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479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6898935, E 633079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