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som inkom 2026-04-22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6895917, E 628647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