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som inkom 2026-04-24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6919591, E 598734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