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som inkom 2026-01-20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6946265, E 601766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