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som inkom 2025-07-28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6921209, E 627890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