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som inkom 2021-07-19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6931705, E 590472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