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som inkom 2025-09-25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6975364, E 592714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