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Detta dokument behandlar höga naturvärden i avverkningsanmälan A 56197-2024 i Sundsvalls kommun som inkom 2024-11-28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6945354, E 600919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2 naturvårdsarter hittats: tornseglare (VU, §4) och backruta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