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som inkom 2025-11-20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6903478, E 613667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