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som inkom 2022-12-07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6910003, E 614819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sötgräs (NT, §7), tretåig hackspett (NT, T, §4), spillkråka (T, §4), gröngöling (§4), havsörn (§4), kungsfågel (§4) och sångsvan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drillsnäppa (NT, §4), sötgräs (NT, §7), tretåig hackspett (NT, T, §4), spillkråka (T, §4), gröngöling (§4), havsörn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